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20" w:rsidRDefault="00875B20" w:rsidP="00875B20">
      <w:pPr>
        <w:pStyle w:val="Corpodeltes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BANDO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GARA PER L’AFFIDAMENTO DEL SERVIZIO </w:t>
      </w:r>
      <w:r>
        <w:rPr>
          <w:b/>
          <w:bCs/>
          <w:sz w:val="24"/>
          <w:szCs w:val="24"/>
        </w:rPr>
        <w:t xml:space="preserve">INTEGRATIVO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ASSISTENZA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PRE E POST SCUOLA NELLE SCUOLE PRIMARIE DEGLI ISTITUTI COMPRENSIVI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VERCELLI </w:t>
      </w:r>
      <w:r>
        <w:rPr>
          <w:b/>
          <w:sz w:val="24"/>
          <w:szCs w:val="24"/>
        </w:rPr>
        <w:t>–  periodo gennaio – giugno 2015. – CIG 5999674F98.</w:t>
      </w:r>
    </w:p>
    <w:p w:rsidR="00F30BDA" w:rsidRDefault="00F30BDA"/>
    <w:p w:rsidR="00875B20" w:rsidRDefault="00875B20" w:rsidP="00875B20">
      <w:pPr>
        <w:ind w:left="0" w:firstLine="0"/>
      </w:pPr>
      <w:r>
        <w:t>QUESITO 1:</w:t>
      </w:r>
    </w:p>
    <w:p w:rsidR="00875B20" w:rsidRDefault="00A6121B" w:rsidP="00A17A70">
      <w:pPr>
        <w:ind w:left="0" w:firstLine="0"/>
        <w:jc w:val="both"/>
      </w:pPr>
      <w:r>
        <w:t xml:space="preserve">Nell’art. 11 punto 4) del bando viene richiesto che i partecipanti “abbiano fornito alla Pubblica Amministrazione servizi analoghi a quelli oggetto del presente bando”. Possono intendersi servizi analoghi  i servizi socio-educativi ed </w:t>
      </w:r>
      <w:proofErr w:type="spellStart"/>
      <w:r>
        <w:t>extrascoalstici</w:t>
      </w:r>
      <w:proofErr w:type="spellEnd"/>
      <w:r>
        <w:t xml:space="preserve"> rivolti a minori diversamente abili?</w:t>
      </w:r>
    </w:p>
    <w:p w:rsidR="00A6121B" w:rsidRDefault="00A6121B" w:rsidP="00A17A70">
      <w:pPr>
        <w:ind w:left="0" w:firstLine="0"/>
        <w:jc w:val="both"/>
      </w:pPr>
      <w:r>
        <w:t>RISPOSTA 1:</w:t>
      </w:r>
    </w:p>
    <w:p w:rsidR="00A6121B" w:rsidRDefault="00A6121B" w:rsidP="00A17A70">
      <w:pPr>
        <w:ind w:left="0" w:firstLine="0"/>
        <w:jc w:val="both"/>
      </w:pPr>
      <w:r>
        <w:t xml:space="preserve">Servizi socio-educativi ed extrascolastici rivolti a minori diversamente abili possono considerarsi servizi analoghi a quelli oggetto del bando di gara per l’affidamento del servizio integrativo </w:t>
      </w:r>
      <w:proofErr w:type="spellStart"/>
      <w:r>
        <w:t>pre</w:t>
      </w:r>
      <w:proofErr w:type="spellEnd"/>
      <w:r>
        <w:t xml:space="preserve"> e post scuola.</w:t>
      </w:r>
    </w:p>
    <w:p w:rsidR="00A6121B" w:rsidRDefault="00A6121B" w:rsidP="00A17A70">
      <w:pPr>
        <w:ind w:left="0" w:firstLine="0"/>
        <w:jc w:val="both"/>
      </w:pPr>
    </w:p>
    <w:p w:rsidR="00A6121B" w:rsidRDefault="00A6121B" w:rsidP="00A17A70">
      <w:pPr>
        <w:ind w:left="0" w:firstLine="0"/>
        <w:jc w:val="both"/>
      </w:pPr>
      <w:r>
        <w:t>QUESITO 2:</w:t>
      </w:r>
    </w:p>
    <w:p w:rsidR="00A6121B" w:rsidRDefault="00A6121B" w:rsidP="00A17A70">
      <w:pPr>
        <w:ind w:left="0" w:firstLine="0"/>
        <w:jc w:val="both"/>
      </w:pPr>
      <w:r>
        <w:t>E’ possibile conoscere quale Società/Cooperativa gestisce attualmente tali servizi?</w:t>
      </w:r>
    </w:p>
    <w:p w:rsidR="00A6121B" w:rsidRDefault="00A6121B" w:rsidP="00A17A70">
      <w:pPr>
        <w:ind w:left="0" w:firstLine="0"/>
        <w:jc w:val="both"/>
      </w:pPr>
      <w:r>
        <w:t>RISPOSTA 2:</w:t>
      </w:r>
    </w:p>
    <w:p w:rsidR="00A6121B" w:rsidRDefault="00A6121B" w:rsidP="00A17A70">
      <w:pPr>
        <w:ind w:left="0" w:firstLine="0"/>
        <w:jc w:val="both"/>
      </w:pPr>
      <w:r>
        <w:t xml:space="preserve">La cooperativa che attualmente gestisce il servizio di </w:t>
      </w:r>
      <w:proofErr w:type="spellStart"/>
      <w:r>
        <w:t>pre</w:t>
      </w:r>
      <w:proofErr w:type="spellEnd"/>
      <w:r>
        <w:t xml:space="preserve"> e post scuola nelle scuole primarie cittadine è: “VITA COOPERATIVA SOCIALE ONLUS “ di </w:t>
      </w:r>
      <w:proofErr w:type="spellStart"/>
      <w:r>
        <w:t>Saluggia</w:t>
      </w:r>
      <w:proofErr w:type="spellEnd"/>
      <w:r>
        <w:t>.</w:t>
      </w:r>
    </w:p>
    <w:p w:rsidR="00A6121B" w:rsidRDefault="00A6121B" w:rsidP="00A17A70">
      <w:pPr>
        <w:ind w:left="0" w:firstLine="0"/>
        <w:jc w:val="both"/>
      </w:pPr>
    </w:p>
    <w:p w:rsidR="00A6121B" w:rsidRDefault="00A6121B" w:rsidP="00A17A70">
      <w:pPr>
        <w:ind w:left="0" w:firstLine="0"/>
        <w:jc w:val="both"/>
      </w:pPr>
      <w:r>
        <w:t>QUESITO 3:</w:t>
      </w:r>
    </w:p>
    <w:p w:rsidR="00A6121B" w:rsidRDefault="00A6121B" w:rsidP="00A17A70">
      <w:pPr>
        <w:ind w:left="0" w:firstLine="0"/>
        <w:jc w:val="both"/>
      </w:pPr>
      <w:r>
        <w:t>E’ possibile avere l’elenco del personale in essere completo di:</w:t>
      </w:r>
    </w:p>
    <w:p w:rsidR="00A6121B" w:rsidRDefault="00A6121B" w:rsidP="00A17A70">
      <w:pPr>
        <w:pStyle w:val="Paragrafoelenco"/>
        <w:numPr>
          <w:ilvl w:val="0"/>
          <w:numId w:val="1"/>
        </w:numPr>
        <w:jc w:val="both"/>
      </w:pPr>
      <w:r>
        <w:t xml:space="preserve">Contratto di riferimento </w:t>
      </w:r>
      <w:proofErr w:type="spellStart"/>
      <w:r>
        <w:t>appilcato</w:t>
      </w:r>
      <w:proofErr w:type="spellEnd"/>
      <w:r>
        <w:t>;</w:t>
      </w:r>
    </w:p>
    <w:p w:rsidR="00A6121B" w:rsidRDefault="00A6121B" w:rsidP="00A17A70">
      <w:pPr>
        <w:pStyle w:val="Paragrafoelenco"/>
        <w:numPr>
          <w:ilvl w:val="0"/>
          <w:numId w:val="1"/>
        </w:numPr>
        <w:jc w:val="both"/>
      </w:pPr>
      <w:r>
        <w:t>Categoria di inquadramento;</w:t>
      </w:r>
    </w:p>
    <w:p w:rsidR="00A6121B" w:rsidRDefault="00A6121B" w:rsidP="00A17A70">
      <w:pPr>
        <w:pStyle w:val="Paragrafoelenco"/>
        <w:numPr>
          <w:ilvl w:val="0"/>
          <w:numId w:val="1"/>
        </w:numPr>
        <w:jc w:val="both"/>
      </w:pPr>
      <w:r>
        <w:t xml:space="preserve">Ore settimanali di contratto (full </w:t>
      </w:r>
      <w:proofErr w:type="spellStart"/>
      <w:r>
        <w:t>time</w:t>
      </w:r>
      <w:proofErr w:type="spellEnd"/>
      <w:r>
        <w:t xml:space="preserve">, part </w:t>
      </w:r>
      <w:proofErr w:type="spellStart"/>
      <w:r>
        <w:t>time</w:t>
      </w:r>
      <w:proofErr w:type="spellEnd"/>
      <w:r>
        <w:t>);</w:t>
      </w:r>
    </w:p>
    <w:p w:rsidR="00A6121B" w:rsidRDefault="00A6121B" w:rsidP="00A17A70">
      <w:pPr>
        <w:pStyle w:val="Paragrafoelenco"/>
        <w:numPr>
          <w:ilvl w:val="0"/>
          <w:numId w:val="1"/>
        </w:numPr>
        <w:jc w:val="both"/>
      </w:pPr>
      <w:proofErr w:type="spellStart"/>
      <w:r>
        <w:t>Nr</w:t>
      </w:r>
      <w:proofErr w:type="spellEnd"/>
      <w:r>
        <w:t>. Scatti anzianità;</w:t>
      </w:r>
    </w:p>
    <w:p w:rsidR="00A6121B" w:rsidRDefault="00A6121B" w:rsidP="00A17A70">
      <w:pPr>
        <w:pStyle w:val="Paragrafoelenco"/>
        <w:numPr>
          <w:ilvl w:val="0"/>
          <w:numId w:val="1"/>
        </w:numPr>
        <w:jc w:val="both"/>
      </w:pPr>
      <w:r>
        <w:t>Eventuali superminimi, indennità varie, diritti acquisiti</w:t>
      </w:r>
    </w:p>
    <w:p w:rsidR="00A6121B" w:rsidRDefault="00A6121B" w:rsidP="00A17A70">
      <w:pPr>
        <w:ind w:left="0" w:firstLine="0"/>
        <w:jc w:val="both"/>
      </w:pPr>
      <w:r>
        <w:t>RISPOSTA 3:</w:t>
      </w:r>
    </w:p>
    <w:p w:rsidR="00A6121B" w:rsidRDefault="00A6121B" w:rsidP="00A17A70">
      <w:pPr>
        <w:ind w:left="0" w:firstLine="0"/>
        <w:jc w:val="both"/>
      </w:pPr>
      <w:r>
        <w:t>Il numero degli operatori è 27; il contratto di riferimento è il CCNLL “Cooperat</w:t>
      </w:r>
      <w:r w:rsidR="00A17A70">
        <w:t xml:space="preserve">ive Sociali” cat. B1; part </w:t>
      </w:r>
      <w:proofErr w:type="spellStart"/>
      <w:r w:rsidR="00A17A70">
        <w:t>time</w:t>
      </w:r>
      <w:proofErr w:type="spellEnd"/>
      <w:r w:rsidR="00A17A70">
        <w:t>;</w:t>
      </w:r>
    </w:p>
    <w:p w:rsidR="00A17A70" w:rsidRDefault="00A17A70" w:rsidP="00A17A70">
      <w:pPr>
        <w:ind w:left="0" w:firstLine="0"/>
        <w:jc w:val="both"/>
      </w:pPr>
    </w:p>
    <w:p w:rsidR="00A17A70" w:rsidRDefault="00A17A70" w:rsidP="00A17A70">
      <w:pPr>
        <w:ind w:left="0" w:firstLine="0"/>
        <w:jc w:val="both"/>
      </w:pPr>
      <w:r>
        <w:t>QUESITO 4:</w:t>
      </w:r>
    </w:p>
    <w:p w:rsidR="00A17A70" w:rsidRDefault="00A17A70" w:rsidP="00A17A70">
      <w:pPr>
        <w:ind w:left="0" w:firstLine="0"/>
        <w:jc w:val="both"/>
      </w:pPr>
      <w:r>
        <w:t>A quanto ammontano le spese contrattuali?</w:t>
      </w:r>
    </w:p>
    <w:p w:rsidR="00A17A70" w:rsidRDefault="00A17A70" w:rsidP="00A17A70">
      <w:pPr>
        <w:ind w:left="0" w:firstLine="0"/>
        <w:jc w:val="both"/>
      </w:pPr>
      <w:r>
        <w:t>RISPOSTA 4:</w:t>
      </w:r>
    </w:p>
    <w:p w:rsidR="00A17A70" w:rsidRDefault="00A17A70" w:rsidP="00A17A70">
      <w:pPr>
        <w:ind w:left="0" w:firstLine="0"/>
        <w:jc w:val="both"/>
      </w:pPr>
      <w:r>
        <w:t>Le spese contrattuali ammontano a circa 726,96;</w:t>
      </w:r>
    </w:p>
    <w:p w:rsidR="00A17A70" w:rsidRDefault="00A17A70" w:rsidP="00A17A70">
      <w:pPr>
        <w:ind w:left="0" w:firstLine="0"/>
        <w:jc w:val="both"/>
      </w:pPr>
    </w:p>
    <w:p w:rsidR="00A17A70" w:rsidRDefault="00A17A70" w:rsidP="00A17A70">
      <w:pPr>
        <w:ind w:left="0" w:firstLine="0"/>
        <w:jc w:val="both"/>
      </w:pPr>
      <w:r>
        <w:t>QUESITO 5:</w:t>
      </w:r>
    </w:p>
    <w:p w:rsidR="00A17A70" w:rsidRDefault="00A17A70" w:rsidP="00A17A70">
      <w:pPr>
        <w:ind w:left="0" w:firstLine="0"/>
        <w:jc w:val="both"/>
      </w:pPr>
      <w:r>
        <w:t>Vi è l’obbligo di riassumere il personale già impiegato nel servizio? Quanti a tempo determinato e indeterminato?</w:t>
      </w:r>
    </w:p>
    <w:p w:rsidR="00A17A70" w:rsidRDefault="00A17A70" w:rsidP="00A17A70">
      <w:pPr>
        <w:ind w:left="0" w:firstLine="0"/>
        <w:jc w:val="both"/>
      </w:pPr>
      <w:r>
        <w:t>RISPOSTA 5:</w:t>
      </w:r>
    </w:p>
    <w:p w:rsidR="00A17A70" w:rsidRDefault="00A17A70" w:rsidP="00A17A70">
      <w:pPr>
        <w:ind w:left="0" w:firstLine="0"/>
        <w:jc w:val="both"/>
      </w:pPr>
      <w:r>
        <w:t xml:space="preserve">Attualmente il servizio è svolto dalla Cooperativa “VITA COOPERATIVA SOCIALE ONLUS” di </w:t>
      </w:r>
      <w:proofErr w:type="spellStart"/>
      <w:r>
        <w:t>saluggi</w:t>
      </w:r>
      <w:proofErr w:type="spellEnd"/>
      <w:r>
        <w:t>. Nel caso in cui, l’aggiudicatario del presente bando fosse una Cooperativa Sociale, ai sensi dell’art.37 del CCNL delle Cooperative Sociali, ha l’obbligo di assorbire per intero il personale in forza a tutt’oggi.</w:t>
      </w:r>
    </w:p>
    <w:p w:rsidR="00A17A70" w:rsidRDefault="00A17A70" w:rsidP="00A17A70">
      <w:pPr>
        <w:ind w:left="0" w:firstLine="0"/>
        <w:jc w:val="both"/>
      </w:pPr>
      <w:r>
        <w:lastRenderedPageBreak/>
        <w:t>QUESITO 6:</w:t>
      </w:r>
    </w:p>
    <w:p w:rsidR="00A17A70" w:rsidRDefault="00A17A70" w:rsidP="00A17A70">
      <w:pPr>
        <w:ind w:left="0" w:firstLine="0"/>
        <w:jc w:val="both"/>
      </w:pPr>
      <w:r>
        <w:t xml:space="preserve">Sono da allegare i </w:t>
      </w:r>
      <w:proofErr w:type="spellStart"/>
      <w:r>
        <w:t>curricula</w:t>
      </w:r>
      <w:proofErr w:type="spellEnd"/>
      <w:r>
        <w:t xml:space="preserve"> delle sole risorse complementari eccedenti  rispetto a quelle richieste da capitolato o è possibile allegare i </w:t>
      </w:r>
      <w:proofErr w:type="spellStart"/>
      <w:r>
        <w:t>curiccula</w:t>
      </w:r>
      <w:proofErr w:type="spellEnd"/>
      <w:r>
        <w:t xml:space="preserve"> del personale socio lavoratore già in forza all’impresa partecipante in possesso dei requisiti richiesti?</w:t>
      </w:r>
    </w:p>
    <w:p w:rsidR="00A17A70" w:rsidRDefault="00A17A70" w:rsidP="00A17A70">
      <w:pPr>
        <w:ind w:left="0" w:firstLine="0"/>
        <w:jc w:val="both"/>
      </w:pPr>
      <w:r>
        <w:t>RISPOSTA 6:</w:t>
      </w:r>
    </w:p>
    <w:p w:rsidR="00A6121B" w:rsidRDefault="00A17A70" w:rsidP="00A17A70">
      <w:pPr>
        <w:ind w:left="0" w:firstLine="0"/>
        <w:jc w:val="both"/>
      </w:pPr>
      <w:r>
        <w:t xml:space="preserve">I </w:t>
      </w:r>
      <w:proofErr w:type="spellStart"/>
      <w:r>
        <w:t>curricula</w:t>
      </w:r>
      <w:proofErr w:type="spellEnd"/>
      <w:r>
        <w:t xml:space="preserve"> da produrre sono </w:t>
      </w:r>
      <w:proofErr w:type="spellStart"/>
      <w:r>
        <w:t>quell</w:t>
      </w:r>
      <w:proofErr w:type="spellEnd"/>
      <w:r>
        <w:t xml:space="preserve"> idi tutto il personale che l’impresa si impegna ad impiegare nei servizi in appalto. Nulla vieta di allegare altresì anche i </w:t>
      </w:r>
      <w:proofErr w:type="spellStart"/>
      <w:r>
        <w:t>curricula</w:t>
      </w:r>
      <w:proofErr w:type="spellEnd"/>
      <w:r>
        <w:t xml:space="preserve"> delle eventuali risorse complementari, rispetto a quelle richieste da capitolato, al fine di produrre varianti aggiuntive e migliorative al progetto tecnico di gestione.</w:t>
      </w:r>
    </w:p>
    <w:sectPr w:rsidR="00A6121B" w:rsidSect="00956359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5E7"/>
    <w:multiLevelType w:val="hybridMultilevel"/>
    <w:tmpl w:val="760AC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875B20"/>
    <w:rsid w:val="00604EAA"/>
    <w:rsid w:val="00626B9A"/>
    <w:rsid w:val="00875B20"/>
    <w:rsid w:val="00913074"/>
    <w:rsid w:val="00956359"/>
    <w:rsid w:val="00A17A70"/>
    <w:rsid w:val="00A60798"/>
    <w:rsid w:val="00A6121B"/>
    <w:rsid w:val="00A74194"/>
    <w:rsid w:val="00CE6CF5"/>
    <w:rsid w:val="00D21BC6"/>
    <w:rsid w:val="00DD0AD6"/>
    <w:rsid w:val="00F3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left="7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B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875B20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75B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61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773C-4C24-47D0-B08F-8577CBF5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paola.fioravanti</dc:creator>
  <cp:keywords/>
  <dc:description/>
  <cp:lastModifiedBy>paola.fioravanti</cp:lastModifiedBy>
  <cp:revision>3</cp:revision>
  <dcterms:created xsi:type="dcterms:W3CDTF">2014-12-05T11:04:00Z</dcterms:created>
  <dcterms:modified xsi:type="dcterms:W3CDTF">2014-12-05T12:37:00Z</dcterms:modified>
</cp:coreProperties>
</file>