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A9" w:rsidRPr="00BB28BB" w:rsidRDefault="006B3CD4">
      <w:pPr>
        <w:rPr>
          <w:rFonts w:ascii="Times New Roman" w:hAnsi="Times New Roman" w:cs="Times New Roman"/>
          <w:b/>
          <w:sz w:val="24"/>
          <w:szCs w:val="24"/>
        </w:rPr>
      </w:pPr>
      <w:r w:rsidRPr="00BB28BB">
        <w:rPr>
          <w:rFonts w:ascii="Times New Roman" w:hAnsi="Times New Roman" w:cs="Times New Roman"/>
          <w:b/>
          <w:sz w:val="24"/>
          <w:szCs w:val="24"/>
        </w:rPr>
        <w:t xml:space="preserve">Risposte ai seguenti quesiti (del 3/9/2015), posti dall’Associazione il Contato del Canavese in merito alla gara per il teatro civico 2015/16 </w:t>
      </w:r>
    </w:p>
    <w:p w:rsidR="006B3CD4" w:rsidRDefault="006B3CD4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Trovandosi in regime di MONOBANCA come si assolve alla richiesta di presentare 2 dichiarazioni bancarie?</w:t>
      </w:r>
    </w:p>
    <w:p w:rsidR="006B3CD4" w:rsidRDefault="006B3CD4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è previsto il pagamento di alcun CIG per la partecipazione alla gara?</w:t>
      </w:r>
    </w:p>
    <w:p w:rsidR="006B3CD4" w:rsidRDefault="006B3CD4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maschere (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previste nel capitolato speciale devono essere tutte in possesso sia dell’attestazione di addetto antincendio, sia quella di primo soccorso?</w:t>
      </w:r>
    </w:p>
    <w:p w:rsidR="006B3CD4" w:rsidRDefault="006B3CD4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quale rischio (basso-medio-alto) è richiesto l’attestato di addetto antincendio?</w:t>
      </w:r>
    </w:p>
    <w:p w:rsidR="006B3CD4" w:rsidRDefault="00931BEA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sostitutivo di vigilanza (utilizzo solo platea), può essere svolto </w:t>
      </w:r>
      <w:r w:rsidR="00BB28BB">
        <w:rPr>
          <w:rFonts w:ascii="Times New Roman" w:hAnsi="Times New Roman" w:cs="Times New Roman"/>
          <w:sz w:val="24"/>
          <w:szCs w:val="24"/>
        </w:rPr>
        <w:t>dalle maschere già presenti in sala?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quali attrezzature è dotato il bar del Teatro?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 adempienze sono a carico dell’affidatario per quanto riguarda la sicurezza (es. revisione estintori, impianto elettrico, impianto di terra…)?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CPI è a </w:t>
      </w:r>
      <w:r w:rsidR="004319E9">
        <w:rPr>
          <w:rFonts w:ascii="Times New Roman" w:hAnsi="Times New Roman" w:cs="Times New Roman"/>
          <w:sz w:val="24"/>
          <w:szCs w:val="24"/>
        </w:rPr>
        <w:t xml:space="preserve">carico dell’affidatario o dell’ente </w:t>
      </w:r>
      <w:r>
        <w:rPr>
          <w:rFonts w:ascii="Times New Roman" w:hAnsi="Times New Roman" w:cs="Times New Roman"/>
          <w:sz w:val="24"/>
          <w:szCs w:val="24"/>
        </w:rPr>
        <w:t>appaltante?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attiene al personale impiegato in qualità di maschera, macchinista, elettricista, ecc è previsto la sola gestione del contratto da dipendente o sono comprese anche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assunzione previste dalle nuove leggi vigenti (tipo voucher)?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richiesta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associazioni rientrano nella voce operatore economico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monosoggettivo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B28BB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Nell’allegato A sono richiesti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professionali degli operatori coinvolti nel servizio in caso di affidamento. Per operatori cosa si intende?</w:t>
      </w:r>
    </w:p>
    <w:p w:rsidR="00BB28BB" w:rsidRPr="006B3CD4" w:rsidRDefault="00BB28BB" w:rsidP="006B3C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pagina 8 dell’Allegato A si fa riferimento  a dei punteggi assegnati nell’articolo 9 del bando di gara. Quali?</w:t>
      </w:r>
    </w:p>
    <w:p w:rsidR="006B3CD4" w:rsidRPr="00BB28BB" w:rsidRDefault="00BB28BB" w:rsidP="00BB2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BB">
        <w:rPr>
          <w:rFonts w:ascii="Times New Roman" w:hAnsi="Times New Roman" w:cs="Times New Roman"/>
          <w:b/>
          <w:sz w:val="24"/>
          <w:szCs w:val="24"/>
        </w:rPr>
        <w:t>RISPOSTE</w:t>
      </w:r>
    </w:p>
    <w:p w:rsidR="00BB28BB" w:rsidRDefault="00BB28BB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della capacità </w:t>
      </w:r>
      <w:r w:rsidR="00780DC4">
        <w:rPr>
          <w:rFonts w:ascii="Times New Roman" w:hAnsi="Times New Roman" w:cs="Times New Roman"/>
          <w:sz w:val="24"/>
          <w:szCs w:val="24"/>
        </w:rPr>
        <w:t>economica</w:t>
      </w:r>
      <w:r w:rsidR="002A3E23">
        <w:rPr>
          <w:rFonts w:ascii="Times New Roman" w:hAnsi="Times New Roman" w:cs="Times New Roman"/>
          <w:sz w:val="24"/>
          <w:szCs w:val="24"/>
        </w:rPr>
        <w:t xml:space="preserve"> </w:t>
      </w:r>
      <w:r w:rsidR="002A3E23" w:rsidRPr="002A3E23">
        <w:rPr>
          <w:rFonts w:ascii="Times New Roman" w:hAnsi="Times New Roman" w:cs="Times New Roman"/>
          <w:sz w:val="24"/>
          <w:szCs w:val="24"/>
        </w:rPr>
        <w:t>e finanziaria dei fornitori e dei prestatori di servizi</w:t>
      </w:r>
      <w:r w:rsidR="002A3E23">
        <w:rPr>
          <w:rFonts w:ascii="Times New Roman" w:hAnsi="Times New Roman" w:cs="Times New Roman"/>
          <w:sz w:val="24"/>
          <w:szCs w:val="24"/>
        </w:rPr>
        <w:t xml:space="preserve"> può essere fornita tra le altre, da una </w:t>
      </w:r>
      <w:r w:rsidR="002A3E23" w:rsidRPr="002A3E23">
        <w:rPr>
          <w:rFonts w:ascii="Times New Roman" w:hAnsi="Times New Roman" w:cs="Times New Roman"/>
          <w:sz w:val="24"/>
          <w:szCs w:val="24"/>
        </w:rPr>
        <w:t>dichiarazione di almeno due istituti bancari o intermediari autorizzati ai sensi del</w:t>
      </w:r>
      <w:r w:rsidR="002A3E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A3E23" w:rsidRPr="002A3E23">
          <w:rPr>
            <w:rFonts w:ascii="Times New Roman" w:hAnsi="Times New Roman" w:cs="Times New Roman"/>
            <w:sz w:val="24"/>
            <w:szCs w:val="24"/>
          </w:rPr>
          <w:t>decreto legislativo 1° settembre 1993, n. 385</w:t>
        </w:r>
      </w:hyperlink>
      <w:r w:rsidR="002A3E23">
        <w:rPr>
          <w:rFonts w:ascii="Times New Roman" w:hAnsi="Times New Roman" w:cs="Times New Roman"/>
          <w:sz w:val="24"/>
          <w:szCs w:val="24"/>
        </w:rPr>
        <w:t xml:space="preserve"> (art. 41, lettera a, del </w:t>
      </w:r>
      <w:proofErr w:type="spellStart"/>
      <w:r w:rsidR="00B602D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2A3E23">
        <w:rPr>
          <w:rFonts w:ascii="Times New Roman" w:hAnsi="Times New Roman" w:cs="Times New Roman"/>
          <w:sz w:val="24"/>
          <w:szCs w:val="24"/>
        </w:rPr>
        <w:t xml:space="preserve"> 163/2006 e </w:t>
      </w:r>
      <w:proofErr w:type="spellStart"/>
      <w:r w:rsidR="002A3E2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2A3E23">
        <w:rPr>
          <w:rFonts w:ascii="Times New Roman" w:hAnsi="Times New Roman" w:cs="Times New Roman"/>
          <w:sz w:val="24"/>
          <w:szCs w:val="24"/>
        </w:rPr>
        <w:t>), e questa Amministrazione con il bando pubblicato ha inteso avvalersi della predetta normativa. Codesta spettabile società pertanto, ha l’obbligo di presentare quanto richiesto e previsto nel bando.</w:t>
      </w:r>
    </w:p>
    <w:p w:rsidR="002A3E23" w:rsidRDefault="002A3E23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non è previsto il pagamento di alcun CIG.</w:t>
      </w:r>
    </w:p>
    <w:p w:rsidR="002A3E23" w:rsidRDefault="002A3E23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</w:t>
      </w:r>
    </w:p>
    <w:p w:rsidR="002A3E23" w:rsidRDefault="002A3E23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Rischio alto</w:t>
      </w:r>
    </w:p>
    <w:p w:rsidR="002A3E23" w:rsidRDefault="002A3E23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Si, ma soltanto quando in occasione di conferenze/convegni, non è previsto l’impiego di apparati tecnologici/scenici (art. 15 del regolamento d’uso del teatro civico)</w:t>
      </w:r>
      <w:r w:rsidR="004D7C39">
        <w:rPr>
          <w:rFonts w:ascii="Times New Roman" w:hAnsi="Times New Roman" w:cs="Times New Roman"/>
          <w:sz w:val="24"/>
          <w:szCs w:val="24"/>
        </w:rPr>
        <w:t>.</w:t>
      </w:r>
    </w:p>
    <w:p w:rsidR="004D7C39" w:rsidRDefault="004D7C39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Nessuna.</w:t>
      </w:r>
    </w:p>
    <w:p w:rsidR="004D7C39" w:rsidRDefault="00F51512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Stesura del piano di sicurezza </w:t>
      </w:r>
      <w:r w:rsidR="00803995">
        <w:rPr>
          <w:rFonts w:ascii="Times New Roman" w:hAnsi="Times New Roman" w:cs="Times New Roman"/>
          <w:sz w:val="24"/>
          <w:szCs w:val="24"/>
        </w:rPr>
        <w:t>e di quant’altro previsto dalla L. 81/2008</w:t>
      </w:r>
      <w:r w:rsidR="00C559AA">
        <w:rPr>
          <w:rFonts w:ascii="Times New Roman" w:hAnsi="Times New Roman" w:cs="Times New Roman"/>
          <w:sz w:val="24"/>
          <w:szCs w:val="24"/>
        </w:rPr>
        <w:t>.</w:t>
      </w:r>
    </w:p>
    <w:p w:rsidR="00C559AA" w:rsidRDefault="00C559AA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Dall’ente appaltante</w:t>
      </w:r>
    </w:p>
    <w:p w:rsidR="00C559AA" w:rsidRDefault="00C559AA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si deve </w:t>
      </w:r>
      <w:r w:rsidR="00803995">
        <w:rPr>
          <w:rFonts w:ascii="Times New Roman" w:hAnsi="Times New Roman" w:cs="Times New Roman"/>
          <w:sz w:val="24"/>
          <w:szCs w:val="24"/>
        </w:rPr>
        <w:t xml:space="preserve">attenere </w:t>
      </w:r>
      <w:r>
        <w:rPr>
          <w:rFonts w:ascii="Times New Roman" w:hAnsi="Times New Roman" w:cs="Times New Roman"/>
          <w:sz w:val="24"/>
          <w:szCs w:val="24"/>
        </w:rPr>
        <w:t>alle vigenti norme in materia di contratti con dipendenti.</w:t>
      </w:r>
    </w:p>
    <w:p w:rsidR="00C559AA" w:rsidRDefault="00C559AA" w:rsidP="00B602D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2DD">
        <w:rPr>
          <w:rFonts w:ascii="Times New Roman" w:hAnsi="Times New Roman" w:cs="Times New Roman"/>
          <w:sz w:val="24"/>
          <w:szCs w:val="24"/>
        </w:rPr>
        <w:t xml:space="preserve">Il Sistema </w:t>
      </w:r>
      <w:proofErr w:type="spellStart"/>
      <w:r w:rsidR="00B602DD">
        <w:rPr>
          <w:rFonts w:ascii="Times New Roman" w:hAnsi="Times New Roman" w:cs="Times New Roman"/>
          <w:sz w:val="24"/>
          <w:szCs w:val="24"/>
        </w:rPr>
        <w:t>PassOE</w:t>
      </w:r>
      <w:proofErr w:type="spellEnd"/>
      <w:r w:rsidR="00B602DD">
        <w:rPr>
          <w:rFonts w:ascii="Times New Roman" w:hAnsi="Times New Roman" w:cs="Times New Roman"/>
          <w:sz w:val="24"/>
          <w:szCs w:val="24"/>
        </w:rPr>
        <w:t xml:space="preserve"> </w:t>
      </w:r>
      <w:r w:rsidRPr="00B602DD">
        <w:rPr>
          <w:rFonts w:ascii="Times New Roman" w:hAnsi="Times New Roman" w:cs="Times New Roman"/>
          <w:sz w:val="24"/>
          <w:szCs w:val="24"/>
        </w:rPr>
        <w:t xml:space="preserve">permette </w:t>
      </w:r>
      <w:r w:rsidR="00B602DD">
        <w:rPr>
          <w:rFonts w:ascii="Times New Roman" w:hAnsi="Times New Roman" w:cs="Times New Roman"/>
          <w:sz w:val="24"/>
          <w:szCs w:val="24"/>
        </w:rPr>
        <w:t xml:space="preserve">a ciascuna ditta </w:t>
      </w:r>
      <w:r w:rsidRPr="00B602DD">
        <w:rPr>
          <w:rFonts w:ascii="Times New Roman" w:hAnsi="Times New Roman" w:cs="Times New Roman"/>
          <w:sz w:val="24"/>
          <w:szCs w:val="24"/>
        </w:rPr>
        <w:t>d</w:t>
      </w:r>
      <w:r w:rsidR="00B602DD">
        <w:rPr>
          <w:rFonts w:ascii="Times New Roman" w:hAnsi="Times New Roman" w:cs="Times New Roman"/>
          <w:sz w:val="24"/>
          <w:szCs w:val="24"/>
        </w:rPr>
        <w:t>i inserire il proprio ruolo in g</w:t>
      </w:r>
      <w:r w:rsidRPr="00B602DD">
        <w:rPr>
          <w:rFonts w:ascii="Times New Roman" w:hAnsi="Times New Roman" w:cs="Times New Roman"/>
          <w:sz w:val="24"/>
          <w:szCs w:val="24"/>
        </w:rPr>
        <w:t>ara tramite la funzione “Seleziona Ruolo</w:t>
      </w:r>
      <w:r w:rsidR="00B602DD">
        <w:rPr>
          <w:rFonts w:ascii="Times New Roman" w:hAnsi="Times New Roman" w:cs="Times New Roman"/>
          <w:sz w:val="24"/>
          <w:szCs w:val="24"/>
        </w:rPr>
        <w:t xml:space="preserve">” (art. 34 del </w:t>
      </w:r>
      <w:proofErr w:type="spellStart"/>
      <w:r w:rsidR="00B602DD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602DD">
        <w:rPr>
          <w:rFonts w:ascii="Times New Roman" w:hAnsi="Times New Roman" w:cs="Times New Roman"/>
          <w:sz w:val="24"/>
          <w:szCs w:val="24"/>
        </w:rPr>
        <w:t xml:space="preserve"> 163/2006 e </w:t>
      </w:r>
      <w:proofErr w:type="spellStart"/>
      <w:r w:rsidR="00B602D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B602DD">
        <w:rPr>
          <w:rFonts w:ascii="Times New Roman" w:hAnsi="Times New Roman" w:cs="Times New Roman"/>
          <w:sz w:val="24"/>
          <w:szCs w:val="24"/>
        </w:rPr>
        <w:t>).</w:t>
      </w:r>
    </w:p>
    <w:p w:rsidR="00B602DD" w:rsidRPr="00B602DD" w:rsidRDefault="00B602DD" w:rsidP="00B602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e 12) Il punto 8 viene</w:t>
      </w:r>
      <w:r w:rsidR="00F51512">
        <w:rPr>
          <w:rFonts w:ascii="Times New Roman" w:hAnsi="Times New Roman" w:cs="Times New Roman"/>
          <w:sz w:val="24"/>
          <w:szCs w:val="24"/>
        </w:rPr>
        <w:t xml:space="preserve"> stralciato</w:t>
      </w:r>
      <w:r>
        <w:rPr>
          <w:rFonts w:ascii="Times New Roman" w:hAnsi="Times New Roman" w:cs="Times New Roman"/>
          <w:sz w:val="24"/>
          <w:szCs w:val="24"/>
        </w:rPr>
        <w:t xml:space="preserve"> in quanto inserito per mero errore materiale</w:t>
      </w:r>
    </w:p>
    <w:sectPr w:rsidR="00B602DD" w:rsidRPr="00B602DD" w:rsidSect="00F86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3712"/>
    <w:multiLevelType w:val="hybridMultilevel"/>
    <w:tmpl w:val="7FE02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5BEF"/>
    <w:multiLevelType w:val="hybridMultilevel"/>
    <w:tmpl w:val="0D283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3CD4"/>
    <w:rsid w:val="002A3E23"/>
    <w:rsid w:val="004319E9"/>
    <w:rsid w:val="004D7C39"/>
    <w:rsid w:val="006B3CD4"/>
    <w:rsid w:val="00780DC4"/>
    <w:rsid w:val="00803995"/>
    <w:rsid w:val="00931BEA"/>
    <w:rsid w:val="00B602DD"/>
    <w:rsid w:val="00BB28BB"/>
    <w:rsid w:val="00C559AA"/>
    <w:rsid w:val="00F51512"/>
    <w:rsid w:val="00F8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D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A3E23"/>
  </w:style>
  <w:style w:type="character" w:styleId="Collegamentoipertestuale">
    <w:name w:val="Hyperlink"/>
    <w:basedOn w:val="Carpredefinitoparagrafo"/>
    <w:uiPriority w:val="99"/>
    <w:semiHidden/>
    <w:unhideWhenUsed/>
    <w:rsid w:val="002A3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ttiegatti.eu/info/norme/statali/1993_038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gianni.vercellone</dc:creator>
  <cp:lastModifiedBy>gianni.vercellone</cp:lastModifiedBy>
  <cp:revision>7</cp:revision>
  <cp:lastPrinted>2015-09-04T09:30:00Z</cp:lastPrinted>
  <dcterms:created xsi:type="dcterms:W3CDTF">2015-09-04T08:36:00Z</dcterms:created>
  <dcterms:modified xsi:type="dcterms:W3CDTF">2015-09-04T10:01:00Z</dcterms:modified>
</cp:coreProperties>
</file>